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BDF" w:rsidRPr="00011551" w:rsidRDefault="008C2BDF" w:rsidP="008C2BDF">
      <w:pPr>
        <w:jc w:val="center"/>
        <w:rPr>
          <w:color w:val="002060"/>
          <w:sz w:val="44"/>
          <w:szCs w:val="44"/>
        </w:rPr>
      </w:pPr>
      <w:r w:rsidRPr="00011551">
        <w:rPr>
          <w:color w:val="002060"/>
          <w:sz w:val="44"/>
          <w:szCs w:val="44"/>
        </w:rPr>
        <w:t>ΕΝΩΣΗ ΓΟΝΕΩΝ ΒΥΡΩΝΑ</w:t>
      </w:r>
    </w:p>
    <w:p w:rsidR="008C2BDF" w:rsidRPr="00011551" w:rsidRDefault="008C2BDF" w:rsidP="008C2BDF">
      <w:pPr>
        <w:rPr>
          <w:rFonts w:cs="Arial"/>
          <w:i/>
          <w:color w:val="002060"/>
          <w:sz w:val="20"/>
          <w:szCs w:val="20"/>
        </w:rPr>
      </w:pPr>
    </w:p>
    <w:p w:rsidR="008C2BDF" w:rsidRPr="00011551" w:rsidRDefault="008C2BDF" w:rsidP="008C2BDF">
      <w:pPr>
        <w:rPr>
          <w:i/>
          <w:color w:val="002060"/>
        </w:rPr>
      </w:pPr>
      <w:r w:rsidRPr="00011551">
        <w:rPr>
          <w:i/>
          <w:color w:val="002060"/>
        </w:rPr>
        <w:t xml:space="preserve">Προς:  </w:t>
      </w:r>
    </w:p>
    <w:p w:rsidR="008C2BDF" w:rsidRPr="00011551" w:rsidRDefault="008C2BDF" w:rsidP="008C2BDF">
      <w:pPr>
        <w:pStyle w:val="ListParagraph"/>
        <w:numPr>
          <w:ilvl w:val="0"/>
          <w:numId w:val="3"/>
        </w:numPr>
        <w:rPr>
          <w:i/>
          <w:color w:val="002060"/>
        </w:rPr>
      </w:pPr>
      <w:r w:rsidRPr="00011551">
        <w:rPr>
          <w:i/>
          <w:color w:val="002060"/>
        </w:rPr>
        <w:t>Δημοτική Επιτροπή Παιδείας,</w:t>
      </w:r>
    </w:p>
    <w:p w:rsidR="008C2BDF" w:rsidRPr="00011551" w:rsidRDefault="008C2BDF" w:rsidP="008C2BDF">
      <w:pPr>
        <w:pStyle w:val="ListParagraph"/>
        <w:numPr>
          <w:ilvl w:val="0"/>
          <w:numId w:val="3"/>
        </w:numPr>
        <w:rPr>
          <w:i/>
          <w:color w:val="002060"/>
        </w:rPr>
      </w:pPr>
      <w:r w:rsidRPr="00011551">
        <w:rPr>
          <w:i/>
          <w:color w:val="002060"/>
        </w:rPr>
        <w:t>Δήμαρχο Βύρωνα, κ. Κατωπόδη Γρηγόρη,</w:t>
      </w:r>
    </w:p>
    <w:p w:rsidR="008C2BDF" w:rsidRPr="00011551" w:rsidRDefault="008C2BDF" w:rsidP="008C2BDF">
      <w:pPr>
        <w:pStyle w:val="ListParagraph"/>
        <w:numPr>
          <w:ilvl w:val="0"/>
          <w:numId w:val="3"/>
        </w:numPr>
        <w:rPr>
          <w:i/>
          <w:color w:val="002060"/>
        </w:rPr>
      </w:pPr>
      <w:r w:rsidRPr="00011551">
        <w:rPr>
          <w:i/>
          <w:color w:val="002060"/>
        </w:rPr>
        <w:t>Αντιδήμαρχο παιδείας και πρόεδρο ΔΕΠ, κ. Κλωνάρη Λεμονιά,</w:t>
      </w:r>
    </w:p>
    <w:p w:rsidR="008C2BDF" w:rsidRPr="00011551" w:rsidRDefault="008C2BDF" w:rsidP="008C2BDF">
      <w:pPr>
        <w:pStyle w:val="ListParagraph"/>
        <w:numPr>
          <w:ilvl w:val="0"/>
          <w:numId w:val="3"/>
        </w:numPr>
        <w:rPr>
          <w:i/>
          <w:color w:val="002060"/>
        </w:rPr>
      </w:pPr>
      <w:r w:rsidRPr="00011551">
        <w:rPr>
          <w:i/>
          <w:color w:val="002060"/>
        </w:rPr>
        <w:t>Δημοτικές παρατάξεις Δημοτικού συμβουλίου δήμου Βύρωνα</w:t>
      </w:r>
    </w:p>
    <w:p w:rsidR="008C2BDF" w:rsidRPr="00011551" w:rsidRDefault="008C2BDF" w:rsidP="008C2BDF">
      <w:pPr>
        <w:pStyle w:val="ListParagraph"/>
        <w:ind w:left="0"/>
        <w:rPr>
          <w:rFonts w:cs="Arial"/>
          <w:i/>
          <w:color w:val="002060"/>
          <w:sz w:val="20"/>
          <w:szCs w:val="20"/>
        </w:rPr>
      </w:pPr>
      <w:r w:rsidRPr="00011551">
        <w:rPr>
          <w:rFonts w:cs="Arial"/>
          <w:i/>
          <w:color w:val="002060"/>
          <w:sz w:val="20"/>
          <w:szCs w:val="20"/>
        </w:rPr>
        <w:t xml:space="preserve">                                                     </w:t>
      </w:r>
    </w:p>
    <w:p w:rsidR="008C2BDF" w:rsidRPr="00011551" w:rsidRDefault="00011551" w:rsidP="008C2BDF">
      <w:pPr>
        <w:jc w:val="center"/>
        <w:rPr>
          <w:rFonts w:cs="Arial"/>
          <w:b/>
          <w:color w:val="002060"/>
          <w:sz w:val="28"/>
          <w:szCs w:val="28"/>
        </w:rPr>
      </w:pPr>
      <w:r w:rsidRPr="00011551">
        <w:rPr>
          <w:rFonts w:cs="Arial"/>
          <w:b/>
          <w:color w:val="002060"/>
          <w:sz w:val="28"/>
          <w:szCs w:val="28"/>
        </w:rPr>
        <w:t>ΘΕΜΑ: Συμβάσεις προσωπικού γενικών καθηκόντων</w:t>
      </w:r>
    </w:p>
    <w:p w:rsidR="00520A73" w:rsidRPr="00011551" w:rsidRDefault="008C70F1" w:rsidP="00520A73">
      <w:pPr>
        <w:rPr>
          <w:i/>
          <w:color w:val="002060"/>
          <w:sz w:val="28"/>
          <w:szCs w:val="28"/>
        </w:rPr>
      </w:pPr>
      <w:r w:rsidRPr="00011551">
        <w:rPr>
          <w:i/>
          <w:color w:val="002060"/>
          <w:sz w:val="28"/>
          <w:szCs w:val="28"/>
        </w:rPr>
        <w:t xml:space="preserve">Στο πλαίσιο της ανακύκλωσης της ανεργίας, του θεαθήναι και της απορρόφησης κονδυλίων του ΕΣΠΑ, η σημερινή κυβέρνηση πέρσι προκήρυξε θέσεις ατόμων οκτάμηνης διάρκειας "γενικών καθηκόντων", τα οποία μέσα στο χάος που επικρατεί στα σχολεία μας, συνεισέφεραν σε ένα σημαντικό βαθμό στο να αντιμετωπιστούν οι πρόσθετες δυσκολίες διοικητικού και γραφειοκρατικού έργου. </w:t>
      </w:r>
    </w:p>
    <w:p w:rsidR="00520A73" w:rsidRPr="00011551" w:rsidRDefault="008C70F1" w:rsidP="00520A73">
      <w:pPr>
        <w:rPr>
          <w:i/>
          <w:color w:val="002060"/>
          <w:sz w:val="28"/>
          <w:szCs w:val="28"/>
        </w:rPr>
      </w:pPr>
      <w:r w:rsidRPr="00011551">
        <w:rPr>
          <w:i/>
          <w:color w:val="002060"/>
          <w:sz w:val="28"/>
          <w:szCs w:val="28"/>
        </w:rPr>
        <w:t xml:space="preserve">Δυστυχώς οι συμβάσεις έληξαν μόλις την προηγούμενη εβδομάδα και η κατάσταση επιστρέφει σε ρυθμούς που τα πάντα φορτώνονται ξανά στις πλάτες των εκπαιδευτικών και μετατρέπονται οι ίδιοι σε γενικών καθηκόντων σε βάρος του κύριου έργου τους, αναγκάζονται εκ νέου να γίνουν από τραπεζοκόμοι μέχρι θυρωροί. </w:t>
      </w:r>
    </w:p>
    <w:p w:rsidR="00375F9D" w:rsidRPr="00011551" w:rsidRDefault="008C70F1" w:rsidP="00520A73">
      <w:pPr>
        <w:rPr>
          <w:i/>
          <w:color w:val="002060"/>
          <w:sz w:val="28"/>
          <w:szCs w:val="28"/>
          <w:u w:val="single"/>
        </w:rPr>
      </w:pPr>
      <w:r w:rsidRPr="00011551">
        <w:rPr>
          <w:i/>
          <w:color w:val="002060"/>
          <w:sz w:val="28"/>
          <w:szCs w:val="28"/>
          <w:u w:val="single"/>
        </w:rPr>
        <w:t>Απαιτούμε σε πρώτη φάση την παράταση των συμβάσεων των συγκεκριμένων ανθρώπων μέχρι το τέλος του σχολικού έτους και σε δεύτερη, την άμεση χρηματοδότηση από τον κρατικό προϋπολογισμό για δημιουργία μόνιμων θέσεων γραμματειακής και γενικής στήριξης των σχολείων της χώρας.</w:t>
      </w:r>
    </w:p>
    <w:p w:rsidR="00520A73" w:rsidRPr="00011551" w:rsidRDefault="00520A73" w:rsidP="00520A73">
      <w:pPr>
        <w:rPr>
          <w:i/>
          <w:color w:val="002060"/>
          <w:sz w:val="28"/>
          <w:szCs w:val="28"/>
        </w:rPr>
      </w:pPr>
    </w:p>
    <w:p w:rsidR="00B1240A" w:rsidRPr="00011551" w:rsidRDefault="00520A73" w:rsidP="00520A73">
      <w:pPr>
        <w:jc w:val="center"/>
        <w:rPr>
          <w:b/>
          <w:color w:val="002060"/>
          <w:sz w:val="32"/>
          <w:szCs w:val="32"/>
        </w:rPr>
      </w:pPr>
      <w:bookmarkStart w:id="0" w:name="_GoBack"/>
      <w:bookmarkEnd w:id="0"/>
      <w:r w:rsidRPr="00011551">
        <w:rPr>
          <w:b/>
          <w:color w:val="002060"/>
          <w:sz w:val="32"/>
          <w:szCs w:val="32"/>
        </w:rPr>
        <w:t>Το ΔΣ της Ένωσης Γονέων Βύρωνα</w:t>
      </w:r>
    </w:p>
    <w:sectPr w:rsidR="00B1240A" w:rsidRPr="0001155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93CCF"/>
    <w:multiLevelType w:val="hybridMultilevel"/>
    <w:tmpl w:val="2C2ABE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9790A95"/>
    <w:multiLevelType w:val="hybridMultilevel"/>
    <w:tmpl w:val="3DB24B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BB67304"/>
    <w:multiLevelType w:val="hybridMultilevel"/>
    <w:tmpl w:val="42088A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F9D"/>
    <w:rsid w:val="00011551"/>
    <w:rsid w:val="00237BDC"/>
    <w:rsid w:val="00265FF0"/>
    <w:rsid w:val="00360F84"/>
    <w:rsid w:val="00375F9D"/>
    <w:rsid w:val="00520A73"/>
    <w:rsid w:val="008C2BDF"/>
    <w:rsid w:val="008C70F1"/>
    <w:rsid w:val="00B17AD4"/>
    <w:rsid w:val="00F768D0"/>
    <w:rsid w:val="00FB3F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ADF12"/>
  <w15:chartTrackingRefBased/>
  <w15:docId w15:val="{08CFBBA6-7796-44B0-8800-BD58C781A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75F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F9D"/>
    <w:pPr>
      <w:ind w:left="720"/>
      <w:contextualSpacing/>
    </w:pPr>
  </w:style>
  <w:style w:type="character" w:customStyle="1" w:styleId="Heading2Char">
    <w:name w:val="Heading 2 Char"/>
    <w:basedOn w:val="DefaultParagraphFont"/>
    <w:link w:val="Heading2"/>
    <w:uiPriority w:val="9"/>
    <w:rsid w:val="00375F9D"/>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520A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199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Varsagakis, Giorgos</dc:creator>
  <cp:keywords/>
  <dc:description/>
  <cp:lastModifiedBy>Varsagakis, Giorgos</cp:lastModifiedBy>
  <cp:revision>5</cp:revision>
  <dcterms:created xsi:type="dcterms:W3CDTF">2018-02-23T19:13:00Z</dcterms:created>
  <dcterms:modified xsi:type="dcterms:W3CDTF">2018-02-25T08:13:00Z</dcterms:modified>
</cp:coreProperties>
</file>